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35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30060A" w:rsidRPr="0030060A" w:rsidTr="0030060A">
        <w:trPr>
          <w:trHeight w:val="474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br/>
              <w:t>12-қосымша</w:t>
            </w:r>
          </w:p>
        </w:tc>
      </w:tr>
    </w:tbl>
    <w:p w:rsidR="0030060A" w:rsidRPr="0030060A" w:rsidRDefault="0030060A" w:rsidP="003006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Көрсетілетін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қызметтерді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конкурстық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баға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ұсынысына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әсер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ететін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өлшемшарттар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мәліметтер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бірлесіп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орындаушы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30060A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30060A">
        <w:rPr>
          <w:rFonts w:ascii="Times New Roman" w:hAnsi="Times New Roman" w:cs="Times New Roman"/>
          <w:b/>
          <w:sz w:val="24"/>
          <w:szCs w:val="24"/>
        </w:rPr>
        <w:t>)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№ ________________________________________________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№ ____________________________________________________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орындаушының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) БСН/ЖСН/ССН/СЕН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______________</w:t>
      </w:r>
      <w:bookmarkStart w:id="0" w:name="_GoBack"/>
      <w:bookmarkEnd w:id="0"/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жүйелерінде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рұқсаттардың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хабарламалардың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көшірмелерін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бар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екені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9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785"/>
        <w:gridCol w:w="1069"/>
        <w:gridCol w:w="1541"/>
        <w:gridCol w:w="1964"/>
        <w:gridCol w:w="2858"/>
      </w:tblGrid>
      <w:tr w:rsidR="0030060A" w:rsidRPr="0030060A" w:rsidTr="0030060A">
        <w:trPr>
          <w:trHeight w:val="67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Рұқсат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</w:p>
        </w:tc>
      </w:tr>
      <w:tr w:rsidR="0030060A" w:rsidRPr="0030060A" w:rsidTr="0030060A">
        <w:trPr>
          <w:trHeight w:val="81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осы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тармақ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толтырылады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.</w:t>
      </w: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бюджет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екендігі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орнықтылығы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мәліметтерінің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веб-портал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.</w:t>
      </w: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рәсімі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банкрот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табылмайтындығын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жатпайтынын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растайды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).</w:t>
      </w: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006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Растау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құжаттарының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көшірмелерін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ресурстардың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бар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екендігі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.</w:t>
      </w: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654"/>
        <w:gridCol w:w="1474"/>
        <w:gridCol w:w="1176"/>
        <w:gridCol w:w="1814"/>
        <w:gridCol w:w="1367"/>
        <w:gridCol w:w="1684"/>
      </w:tblGrid>
      <w:tr w:rsidR="0030060A" w:rsidRPr="0030060A" w:rsidTr="0030060A">
        <w:trPr>
          <w:trHeight w:val="159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бірліктердің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Меншікті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меншік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құқығын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берілсін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жалға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кімнен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жалға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меншік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құқығын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берілсін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сілтеме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060A" w:rsidRPr="0030060A" w:rsidTr="0030060A">
        <w:trPr>
          <w:trHeight w:val="88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9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439"/>
        <w:gridCol w:w="2183"/>
        <w:gridCol w:w="3073"/>
        <w:gridCol w:w="2523"/>
      </w:tblGrid>
      <w:tr w:rsidR="0030060A" w:rsidRPr="0030060A" w:rsidTr="0030060A">
        <w:trPr>
          <w:trHeight w:val="109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Т.А.Ә.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), ЖСН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дипломның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сертификаттың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аттестаттың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көшірмелерін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Қызметкердің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қолтаңбасы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шарттарын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алудың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расталады</w:t>
            </w:r>
            <w:proofErr w:type="spellEnd"/>
          </w:p>
        </w:tc>
      </w:tr>
      <w:tr w:rsidR="0030060A" w:rsidRPr="0030060A" w:rsidTr="0030060A">
        <w:trPr>
          <w:trHeight w:val="75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Растаушы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көшірмелерін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ағымдағы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алдындағы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бес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.</w:t>
      </w: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319"/>
        <w:gridCol w:w="1139"/>
        <w:gridCol w:w="1433"/>
        <w:gridCol w:w="1506"/>
        <w:gridCol w:w="1715"/>
        <w:gridCol w:w="2133"/>
      </w:tblGrid>
      <w:tr w:rsidR="0030060A" w:rsidRPr="0030060A" w:rsidTr="0030060A">
        <w:trPr>
          <w:trHeight w:val="16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орны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айы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(___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_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сілтеме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060A" w:rsidRPr="0030060A" w:rsidTr="0030060A">
        <w:trPr>
          <w:trHeight w:val="71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60A" w:rsidRPr="0030060A" w:rsidTr="0030060A">
        <w:trPr>
          <w:trHeight w:val="19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98120" cy="198120"/>
                  <wp:effectExtent l="0" t="0" r="0" b="0"/>
                  <wp:docPr id="1" name="Рисунок 1" descr="https://adilet.zan.kz/files/1533/29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dilet.zan.kz/files/1533/29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мәліметтердің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дұрыстығын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растаймын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қосымшада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көрсетілмеген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мұндай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>     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Аббревиатураларды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таратып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: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БСН –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бизнес-сәйкестендіру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;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ЖСН –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сәйкестендіру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;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ССН –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төлеушінің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сәйкестендіру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;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ТЕН –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төлеушіні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;</w:t>
      </w:r>
    </w:p>
    <w:p w:rsidR="0030060A" w:rsidRPr="0030060A" w:rsidRDefault="0030060A" w:rsidP="00300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Т.А.Ә. –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әкесінің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бар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).</w:t>
      </w:r>
    </w:p>
    <w:p w:rsid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  <w:sectPr w:rsidR="0030060A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30060A" w:rsidRPr="0030060A" w:rsidTr="0030060A">
        <w:trPr>
          <w:trHeight w:val="422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spacing w:after="0"/>
              <w:ind w:left="70" w:right="69" w:hanging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30060A" w:rsidRDefault="0030060A" w:rsidP="0030060A">
            <w:pPr>
              <w:spacing w:after="0"/>
              <w:ind w:left="70" w:right="69" w:hanging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конкурсной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proofErr w:type="spellEnd"/>
          </w:p>
          <w:p w:rsidR="0030060A" w:rsidRPr="0030060A" w:rsidRDefault="0030060A" w:rsidP="0030060A">
            <w:pPr>
              <w:spacing w:after="0"/>
              <w:ind w:left="70" w:right="69" w:hanging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60A" w:rsidRDefault="0030060A" w:rsidP="0030060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060A">
        <w:rPr>
          <w:rFonts w:ascii="Times New Roman" w:hAnsi="Times New Roman" w:cs="Times New Roman"/>
          <w:b/>
          <w:sz w:val="24"/>
          <w:szCs w:val="24"/>
          <w:lang w:val="ru-RU"/>
        </w:rPr>
        <w:t>Сведения о квалификации и критериях, влияющих на конкурсное ценовое предложение при закупках услуг</w:t>
      </w:r>
      <w:r w:rsidRPr="0030060A">
        <w:rPr>
          <w:rFonts w:ascii="Times New Roman" w:hAnsi="Times New Roman" w:cs="Times New Roman"/>
          <w:b/>
          <w:sz w:val="24"/>
          <w:szCs w:val="24"/>
          <w:lang w:val="ru-RU"/>
        </w:rPr>
        <w:br/>
        <w:t>(заполняется потенциальным поставщиком (соисполнителем))</w:t>
      </w:r>
    </w:p>
    <w:p w:rsidR="0030060A" w:rsidRDefault="0030060A" w:rsidP="0030060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0060A" w:rsidRDefault="0030060A" w:rsidP="0030060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060A">
        <w:rPr>
          <w:rFonts w:ascii="Times New Roman" w:hAnsi="Times New Roman" w:cs="Times New Roman"/>
          <w:sz w:val="24"/>
          <w:szCs w:val="24"/>
          <w:lang w:val="ru-RU"/>
        </w:rPr>
        <w:t>Наименование заказчика ________________________________________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Наименование организатора ______________________________________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№ конкурса ____________________________________________________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Наименование конкурса _________________________________________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№ лота ________________________________________________________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Наименование лота _____________________________________________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БИН/ИИН/ИНН/УНП и наименование потенциального поставщика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(соисполнителя) ________________________________________________</w:t>
      </w:r>
    </w:p>
    <w:p w:rsidR="0030060A" w:rsidRPr="0030060A" w:rsidRDefault="0030060A" w:rsidP="0030060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060A">
        <w:rPr>
          <w:rFonts w:ascii="Times New Roman" w:hAnsi="Times New Roman" w:cs="Times New Roman"/>
          <w:sz w:val="24"/>
          <w:szCs w:val="24"/>
        </w:rPr>
        <w:t>     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t xml:space="preserve"> 1. Сведения о наличии соответствующего разрешения (уведомления), уведомления, выданного в соответствии с законодательством Республики Казахстан о разрешениях и уведомлениях, с приложением электронных копий разрешений (уведомления) в случаях отсутствия сведений о них в информационных системах государственных органов.</w:t>
      </w:r>
    </w:p>
    <w:tbl>
      <w:tblPr>
        <w:tblW w:w="965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162"/>
        <w:gridCol w:w="1604"/>
        <w:gridCol w:w="1637"/>
        <w:gridCol w:w="1634"/>
        <w:gridCol w:w="2241"/>
      </w:tblGrid>
      <w:tr w:rsidR="0030060A" w:rsidRPr="0030060A" w:rsidTr="0030060A">
        <w:trPr>
          <w:trHeight w:val="61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Особые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и номер выдачи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060A" w:rsidRPr="0030060A" w:rsidTr="0030060A">
        <w:trPr>
          <w:trHeight w:val="74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060A">
        <w:rPr>
          <w:rFonts w:ascii="Times New Roman" w:hAnsi="Times New Roman" w:cs="Times New Roman"/>
          <w:sz w:val="24"/>
          <w:szCs w:val="24"/>
        </w:rPr>
        <w:t>     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t xml:space="preserve"> Данный пункт заполняется в случае, если оказание услуг требует получения соответствующего разрешения, направления уведомления.</w:t>
      </w: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060A">
        <w:rPr>
          <w:rFonts w:ascii="Times New Roman" w:hAnsi="Times New Roman" w:cs="Times New Roman"/>
          <w:sz w:val="24"/>
          <w:szCs w:val="24"/>
        </w:rPr>
        <w:t>     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t xml:space="preserve"> 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а также о финансовой устойчивости потенциального поставщика определяются веб-порталом автоматически на основании сведений органов государственных доходов.</w:t>
      </w: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060A">
        <w:rPr>
          <w:rFonts w:ascii="Times New Roman" w:hAnsi="Times New Roman" w:cs="Times New Roman"/>
          <w:sz w:val="24"/>
          <w:szCs w:val="24"/>
        </w:rPr>
        <w:t>     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t xml:space="preserve"> 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060A">
        <w:rPr>
          <w:rFonts w:ascii="Times New Roman" w:hAnsi="Times New Roman" w:cs="Times New Roman"/>
          <w:sz w:val="24"/>
          <w:szCs w:val="24"/>
        </w:rPr>
        <w:t>     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t xml:space="preserve"> 4. Сведения о наличии требуемых материальных и трудовых ресурсов, необходимых для оказания услуг с приложением электронных копий подтверждающих документов.</w:t>
      </w: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>     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Материальные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ресурсы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11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502"/>
        <w:gridCol w:w="1247"/>
        <w:gridCol w:w="1129"/>
        <w:gridCol w:w="1781"/>
        <w:gridCol w:w="1863"/>
        <w:gridCol w:w="1794"/>
      </w:tblGrid>
      <w:tr w:rsidR="0030060A" w:rsidRPr="0030060A" w:rsidTr="0030060A">
        <w:trPr>
          <w:trHeight w:val="190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материальных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новое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плохое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Собственное (приложить документы, подтверждающие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копия подтверждающих документов (ссылка)</w:t>
            </w:r>
          </w:p>
        </w:tc>
      </w:tr>
      <w:tr w:rsidR="0030060A" w:rsidRPr="0030060A" w:rsidTr="0030060A">
        <w:trPr>
          <w:trHeight w:val="77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</w:rPr>
      </w:pPr>
      <w:r w:rsidRPr="0030060A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Трудовые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A">
        <w:rPr>
          <w:rFonts w:ascii="Times New Roman" w:hAnsi="Times New Roman" w:cs="Times New Roman"/>
          <w:sz w:val="24"/>
          <w:szCs w:val="24"/>
        </w:rPr>
        <w:t>ресурсы</w:t>
      </w:r>
      <w:proofErr w:type="spellEnd"/>
      <w:r w:rsidRPr="003006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082"/>
        <w:gridCol w:w="1399"/>
        <w:gridCol w:w="2860"/>
        <w:gridCol w:w="2878"/>
      </w:tblGrid>
      <w:tr w:rsidR="0030060A" w:rsidRPr="0030060A" w:rsidTr="0030060A">
        <w:trPr>
          <w:trHeight w:val="145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(при его наличии),</w:t>
            </w: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ИИН работников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 о квалификации (указать номер и дату выдачи диплома об образовании, сертификата, аттестата, приложить их электронные копии)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Подтверждается посредством электронной цифровой подписью работника либо единой системой учета трудовых договоров</w:t>
            </w:r>
          </w:p>
        </w:tc>
      </w:tr>
      <w:tr w:rsidR="0030060A" w:rsidRPr="0030060A" w:rsidTr="0030060A">
        <w:trPr>
          <w:trHeight w:val="40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060A">
        <w:rPr>
          <w:rFonts w:ascii="Times New Roman" w:hAnsi="Times New Roman" w:cs="Times New Roman"/>
          <w:sz w:val="24"/>
          <w:szCs w:val="24"/>
        </w:rPr>
        <w:t>     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t xml:space="preserve"> 5. Сведения о наличии опыта оказанных услуг в течение последних пяти лет, предшествующих текущему году, аналогичных (схожих) закупаемым на конкурсе, с приложением электронных копий подтверждающих документов.</w:t>
      </w:r>
    </w:p>
    <w:p w:rsidR="0030060A" w:rsidRPr="0030060A" w:rsidRDefault="0030060A" w:rsidP="0030060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060A">
        <w:rPr>
          <w:rFonts w:ascii="Times New Roman" w:hAnsi="Times New Roman" w:cs="Times New Roman"/>
          <w:sz w:val="24"/>
          <w:szCs w:val="24"/>
        </w:rPr>
        <w:t>     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t xml:space="preserve"> В случае, если на осуществление государственных закупок услуг требуется наличие соответствующего разрешения (уведомления) в соответствии с законодательством Республики Казахстан о разрешениях и уведомлениях, квалификационное требование по наличию опыта работы не предъявляется.</w:t>
      </w:r>
    </w:p>
    <w:tbl>
      <w:tblPr>
        <w:tblW w:w="953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610"/>
        <w:gridCol w:w="1038"/>
        <w:gridCol w:w="1610"/>
        <w:gridCol w:w="1038"/>
        <w:gridCol w:w="1999"/>
        <w:gridCol w:w="1925"/>
      </w:tblGrid>
      <w:tr w:rsidR="0030060A" w:rsidRPr="0030060A" w:rsidTr="0030060A">
        <w:trPr>
          <w:trHeight w:val="210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060A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Год, месяц оказания услуги (с __ по__)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Электронная копия подтверждающих документов (ссылка)</w:t>
            </w:r>
          </w:p>
        </w:tc>
      </w:tr>
      <w:tr w:rsidR="0030060A" w:rsidRPr="0030060A" w:rsidTr="0030060A">
        <w:trPr>
          <w:trHeight w:val="73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60A" w:rsidRPr="0030060A" w:rsidTr="0030060A">
        <w:trPr>
          <w:trHeight w:val="195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98120" cy="198120"/>
                  <wp:effectExtent l="0" t="0" r="0" b="0"/>
                  <wp:docPr id="3" name="Рисунок 3" descr="https://adilet.zan.kz/files/1533/37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dilet.zan.kz/files/1533/37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60A" w:rsidRPr="0030060A" w:rsidRDefault="0030060A" w:rsidP="003006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0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Достоверность всех сведений о квалификации подтверждаю. В случае, не указания сведений в данном приложении, такие сведения являются неполными.</w:t>
            </w:r>
          </w:p>
        </w:tc>
      </w:tr>
    </w:tbl>
    <w:p w:rsidR="0030060A" w:rsidRDefault="0030060A" w:rsidP="0030060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060A" w:rsidRPr="0030060A" w:rsidRDefault="0030060A" w:rsidP="0030060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0060A">
        <w:rPr>
          <w:rFonts w:ascii="Times New Roman" w:hAnsi="Times New Roman" w:cs="Times New Roman"/>
          <w:sz w:val="24"/>
          <w:szCs w:val="24"/>
          <w:lang w:val="ru-RU"/>
        </w:rPr>
        <w:t>Расшифровка аббревиатур: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БИН – бизнес-идентификационный номер;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ИИН – индивидуальный идентификационный номер;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ИНН – идентификационный номер налогоплательщика;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УНП – учетный номер плательщика;</w:t>
      </w:r>
      <w:r w:rsidRPr="0030060A">
        <w:rPr>
          <w:rFonts w:ascii="Times New Roman" w:hAnsi="Times New Roman" w:cs="Times New Roman"/>
          <w:sz w:val="24"/>
          <w:szCs w:val="24"/>
          <w:lang w:val="ru-RU"/>
        </w:rPr>
        <w:br/>
        <w:t>Ф.И.О. – фамилия, имя, отчество (при его наличии).</w:t>
      </w:r>
    </w:p>
    <w:p w:rsidR="000E16E6" w:rsidRPr="0030060A" w:rsidRDefault="000E16E6" w:rsidP="0030060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E16E6" w:rsidRPr="0030060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6F"/>
    <w:rsid w:val="000E16E6"/>
    <w:rsid w:val="0030060A"/>
    <w:rsid w:val="0084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D46D"/>
  <w15:chartTrackingRefBased/>
  <w15:docId w15:val="{1B31B709-0AAE-4551-AEC2-590ED45B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Рахымбай</dc:creator>
  <cp:keywords/>
  <dc:description/>
  <cp:lastModifiedBy>Фарида Рахымбай</cp:lastModifiedBy>
  <cp:revision>2</cp:revision>
  <dcterms:created xsi:type="dcterms:W3CDTF">2024-12-24T06:43:00Z</dcterms:created>
  <dcterms:modified xsi:type="dcterms:W3CDTF">2024-12-24T06:51:00Z</dcterms:modified>
</cp:coreProperties>
</file>